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5FB6" w14:textId="77777777" w:rsidR="00D72C78" w:rsidRDefault="00D72C78" w:rsidP="00990273">
      <w:pPr>
        <w:jc w:val="right"/>
      </w:pPr>
    </w:p>
    <w:p w14:paraId="57B25562" w14:textId="77777777" w:rsidR="000C6B51" w:rsidRDefault="000C6B51" w:rsidP="000C6B51">
      <w:pPr>
        <w:spacing w:after="0"/>
        <w:rPr>
          <w:rFonts w:ascii="Montserrat" w:hAnsi="Montserrat"/>
        </w:rPr>
      </w:pPr>
      <w:r>
        <w:rPr>
          <w:rStyle w:val="CCNormal"/>
        </w:rPr>
        <w:t>Ref.</w:t>
      </w:r>
      <w:r>
        <w:t xml:space="preserve"> </w:t>
      </w:r>
      <w:r>
        <w:rPr>
          <w:rFonts w:ascii="Montserrat" w:hAnsi="Montserrat"/>
        </w:rPr>
        <w:t>COMM(24)00968</w:t>
      </w:r>
    </w:p>
    <w:p w14:paraId="6F8276BA" w14:textId="77777777" w:rsidR="000C6B51" w:rsidRPr="000356F5" w:rsidRDefault="000C6B51" w:rsidP="000C6B51">
      <w:pPr>
        <w:spacing w:after="0"/>
        <w:rPr>
          <w:rFonts w:ascii="Montserrat" w:hAnsi="Montserrat"/>
        </w:rPr>
      </w:pPr>
      <w:r>
        <w:rPr>
          <w:rFonts w:ascii="Montserrat" w:hAnsi="Montserrat"/>
        </w:rPr>
        <w:tab/>
      </w:r>
      <w:r>
        <w:rPr>
          <w:rFonts w:ascii="Montserrat" w:hAnsi="Montserrat"/>
        </w:rPr>
        <w:tab/>
      </w:r>
    </w:p>
    <w:p w14:paraId="7B11AD83" w14:textId="77777777" w:rsidR="000C6B51" w:rsidRPr="00734E47" w:rsidRDefault="000C6B51" w:rsidP="000C6B51">
      <w:pPr>
        <w:spacing w:after="0"/>
      </w:pPr>
      <w:r>
        <w:rPr>
          <w:rStyle w:val="CCNormal"/>
        </w:rPr>
        <w:t>22.3.2024</w:t>
      </w:r>
    </w:p>
    <w:p w14:paraId="703A62D0" w14:textId="77777777" w:rsidR="000C6B51" w:rsidRDefault="000C6B51" w:rsidP="000C6B51">
      <w:pPr>
        <w:rPr>
          <w:rStyle w:val="CCType"/>
        </w:rPr>
      </w:pPr>
    </w:p>
    <w:p w14:paraId="0AEDB8E1" w14:textId="77777777" w:rsidR="000C6B51" w:rsidRPr="00B37D8B" w:rsidRDefault="000C6B51" w:rsidP="000C6B51">
      <w:pPr>
        <w:jc w:val="left"/>
        <w:rPr>
          <w:rStyle w:val="CCType"/>
        </w:rPr>
      </w:pPr>
      <w:r>
        <w:rPr>
          <w:rStyle w:val="CCType"/>
        </w:rPr>
        <w:t>Declarație</w:t>
      </w:r>
    </w:p>
    <w:p w14:paraId="009AFFAF" w14:textId="77777777" w:rsidR="000C6B51" w:rsidRPr="00634422" w:rsidRDefault="000C6B51" w:rsidP="000C6B51">
      <w:pPr>
        <w:rPr>
          <w:rStyle w:val="CCTitle"/>
        </w:rPr>
      </w:pPr>
      <w:r>
        <w:rPr>
          <w:rStyle w:val="CCTitle"/>
        </w:rPr>
        <w:t xml:space="preserve">Un sfârșit de săptămână încărcat la Bruxelles, înaintea unei săptămâni decisive pentru agricultură </w:t>
      </w:r>
    </w:p>
    <w:p w14:paraId="554F8269" w14:textId="77777777" w:rsidR="000C6B51" w:rsidRDefault="000C6B51" w:rsidP="000C6B51">
      <w:pPr>
        <w:rPr>
          <w:rStyle w:val="CCSubtitle"/>
        </w:rPr>
      </w:pPr>
      <w:r>
        <w:rPr>
          <w:rStyle w:val="CCSubtitle"/>
        </w:rPr>
        <w:t xml:space="preserve">În același timp, Comisia Europeană și COREPER au făcut o serie de anunțuri cheie, șefii de stat din UE s-au întâlnit astăzi la Bruxelles pentru a discuta o orientare strategică pentru viitorul Europei, inclusiv măsurile comerciale autonome pe agricultură pentru Ucraina, măsurile de represalii împotriva Rusiei, simplificările politicii agricole comune (PAC) și amânarea votului pe legea privind refacerea naturii se numără acum printre elementele cheie care ar trebui să fie aprofundate săptămâna viitoare la Consiliul AGRIFISH, care se anunță a fi foarte important.  </w:t>
      </w:r>
    </w:p>
    <w:p w14:paraId="664AEBEE" w14:textId="77777777" w:rsidR="000C6B51" w:rsidRPr="00634422" w:rsidRDefault="000C6B51" w:rsidP="000C6B51">
      <w:pPr>
        <w:rPr>
          <w:rStyle w:val="CCNormal"/>
          <w:sz w:val="20"/>
        </w:rPr>
      </w:pPr>
      <w:r>
        <w:rPr>
          <w:rStyle w:val="CCNormal"/>
          <w:sz w:val="20"/>
        </w:rPr>
        <w:t xml:space="preserve">În această perioadă de criză, președinții Copa și Cogeca s-au mobilizat și au fost prezenți la Bruxelles, unde s-au întâlnit cu comisarul european pentru agricultură și cu membrii cabinetului lui Charles Michel pentru a susține acțiuni imediate și pe termen lung pentru comunitatea agricolă din UE. </w:t>
      </w:r>
    </w:p>
    <w:p w14:paraId="634A0371" w14:textId="77777777" w:rsidR="000C6B51" w:rsidRPr="00634422" w:rsidRDefault="000C6B51" w:rsidP="000C6B51">
      <w:pPr>
        <w:rPr>
          <w:rStyle w:val="CCNormal"/>
          <w:sz w:val="20"/>
        </w:rPr>
      </w:pPr>
      <w:r>
        <w:rPr>
          <w:rStyle w:val="CCNormal"/>
          <w:sz w:val="20"/>
        </w:rPr>
        <w:t xml:space="preserve">Având în vedere situația gravă cu care se confruntă agricultorii pe teren, Consiliul UE a reafirmat rolul strategic al agriculturii și al PAC pentru securitatea alimentară, împreună cu sprijinul pentru un răspuns puternic al UE la preocupările actuale din sectorul agricol. </w:t>
      </w:r>
    </w:p>
    <w:p w14:paraId="2972FB2A" w14:textId="77777777" w:rsidR="000C6B51" w:rsidRPr="00634422" w:rsidRDefault="000C6B51" w:rsidP="000C6B51">
      <w:pPr>
        <w:rPr>
          <w:rStyle w:val="CCNormal"/>
          <w:sz w:val="20"/>
        </w:rPr>
      </w:pPr>
      <w:r>
        <w:rPr>
          <w:rStyle w:val="CCNormal"/>
          <w:sz w:val="20"/>
        </w:rPr>
        <w:t xml:space="preserve">Salutăm ideea unui nou cadru de cooperare UE-Ucraina pentru anii următori, deoarece avem nevoie de claritate și previzibilitate, precum și dorința unor șefi de stat de a redeschide discuțiile privind compromisul obținut în trilog pe măsurile comerciale autonome pentru Ucraina pentru a stabili 2021-2023 drept perioadă de referință și pentru a includere cerealele, cum ar fi grâul și orzul, în sistemul de declanșare automată. </w:t>
      </w:r>
      <w:hyperlink r:id="rId11" w:history="1">
        <w:r>
          <w:rPr>
            <w:rStyle w:val="Hyperlink"/>
            <w:rFonts w:ascii="Montserrat" w:hAnsi="Montserrat"/>
            <w:sz w:val="20"/>
          </w:rPr>
          <w:t>După cum am explicat în numeroase ocazii</w:t>
        </w:r>
      </w:hyperlink>
      <w:r>
        <w:rPr>
          <w:rStyle w:val="CCNormal"/>
          <w:sz w:val="20"/>
        </w:rPr>
        <w:t xml:space="preserve">, aceste elemente sunt esențiale pentru stabilizarea piețelor europene și solicităm celorlalte state membre să sprijine aceste amendamente. </w:t>
      </w:r>
    </w:p>
    <w:p w14:paraId="3B1A506D" w14:textId="77777777" w:rsidR="000C6B51" w:rsidRPr="00634422" w:rsidRDefault="000C6B51" w:rsidP="000C6B51">
      <w:pPr>
        <w:rPr>
          <w:rStyle w:val="CCNormal"/>
          <w:sz w:val="20"/>
        </w:rPr>
      </w:pPr>
      <w:r>
        <w:rPr>
          <w:rStyle w:val="CCNormal"/>
          <w:sz w:val="20"/>
        </w:rPr>
        <w:t xml:space="preserve">În același timp, Comisia a prezentat astăzi un pachet de măsuri privind importurile rusești în Europa. Luăm act de aceste anunțuri și le vom analiza înaintea reuniunii Consiliului AGRIFISH din 26 și 27 martie. </w:t>
      </w:r>
    </w:p>
    <w:p w14:paraId="7B8C3B16" w14:textId="77777777" w:rsidR="000C6B51" w:rsidRPr="00634422" w:rsidRDefault="000C6B51" w:rsidP="000C6B51">
      <w:pPr>
        <w:rPr>
          <w:rStyle w:val="CCNormal"/>
          <w:sz w:val="20"/>
        </w:rPr>
      </w:pPr>
      <w:r>
        <w:rPr>
          <w:rStyle w:val="CCNormal"/>
          <w:sz w:val="20"/>
        </w:rPr>
        <w:lastRenderedPageBreak/>
        <w:t xml:space="preserve">În ceea ce privește măsurile de simplificare a PAC și documentul neoficial al Comisiei Europene privind practicile comerciale neloiale, președințiile Copa și Cogeca au salutat progresele înregistrate și au discutat cu comisarul european Janusz Wojciechowski despre ajustările tehnice, sperând că se vor înregistra progrese urgente în cadrul Consiliului și al Parlamentului European, astfel încât aceste simplificări să poată fi puse în aplicare de către toate statele membre. </w:t>
      </w:r>
    </w:p>
    <w:p w14:paraId="4DC3C4DC" w14:textId="77777777" w:rsidR="000C6B51" w:rsidRPr="00634422" w:rsidRDefault="000C6B51" w:rsidP="000C6B51">
      <w:pPr>
        <w:rPr>
          <w:rStyle w:val="CCNormal"/>
          <w:sz w:val="20"/>
        </w:rPr>
      </w:pPr>
      <w:r>
        <w:rPr>
          <w:rStyle w:val="CCNormal"/>
          <w:sz w:val="20"/>
        </w:rPr>
        <w:t xml:space="preserve">În cele din urmă, luăm act de amânarea decisă astăzi de către statele membre în cadrul COREPER cu privire la legea privind refacerea naturii. Această propunere prost concepută și prost finanțată continuă să ridice semne de întrebare decidenților europeni la toate nivelurile. Facem apel la statele membre să evalueze consecințele punerii în aplicare a unei astfel de propuneri pe teren și să voteze pentru retrimiterea acestei propuneri la Comisie pentru revizuire. </w:t>
      </w:r>
    </w:p>
    <w:p w14:paraId="6A640E27" w14:textId="77777777" w:rsidR="000C6B51" w:rsidRPr="00634422" w:rsidRDefault="000C6B51" w:rsidP="000C6B51">
      <w:pPr>
        <w:rPr>
          <w:rFonts w:ascii="Montserrat" w:hAnsi="Montserrat"/>
          <w:color w:val="3B3838" w:themeColor="background2" w:themeShade="40"/>
          <w:sz w:val="20"/>
        </w:rPr>
      </w:pPr>
      <w:r>
        <w:rPr>
          <w:rStyle w:val="CCNormal"/>
          <w:sz w:val="20"/>
        </w:rPr>
        <w:t xml:space="preserve">Copa și Cogeca vor urmări cu atenție aceste discuții deja la următoarea reuniune a Consiliului AGRIFISH din 26 martie și așteaptă cu nerăbdare să se colaboreze în continuare cu liderii UE în vederea următoarei reuniuni a Consiliului UE din 18 și 19 aprilie 2024. </w:t>
      </w:r>
    </w:p>
    <w:p w14:paraId="12BC613E" w14:textId="77777777" w:rsidR="000C6B51" w:rsidRPr="00135F43" w:rsidRDefault="000C6B51" w:rsidP="000C6B51">
      <w:sdt>
        <w:sdtPr>
          <w:rPr>
            <w:rFonts w:ascii="Montserrat" w:hAnsi="Montserrat"/>
            <w:b/>
            <w:bCs/>
            <w:color w:val="697331"/>
            <w:sz w:val="28"/>
            <w:szCs w:val="28"/>
          </w:rPr>
          <w:id w:val="636535682"/>
          <w:placeholder>
            <w:docPart w:val="BFE694C4058444E7B854DDA7D5D78231"/>
          </w:placeholder>
          <w:temporary/>
        </w:sdtPr>
        <w:sdtContent>
          <w:r>
            <w:rPr>
              <w:rFonts w:ascii="Montserrat" w:hAnsi="Montserrat"/>
              <w:b/>
              <w:bCs/>
              <w:color w:val="697331"/>
              <w:sz w:val="28"/>
              <w:szCs w:val="28"/>
            </w:rPr>
            <w:t>-SFÂRȘIT-</w:t>
          </w:r>
        </w:sdtContent>
      </w:sdt>
      <w:r>
        <w:rPr>
          <w:rFonts w:ascii="Montserrat" w:hAnsi="Montserrat"/>
          <w:b/>
          <w:bCs/>
          <w:color w:val="697331"/>
          <w:sz w:val="28"/>
          <w:szCs w:val="28"/>
        </w:rPr>
        <w:t xml:space="preserve"> </w:t>
      </w:r>
    </w:p>
    <w:p w14:paraId="5FEB4C62" w14:textId="77777777" w:rsidR="000C6B51" w:rsidRPr="000356F5" w:rsidRDefault="000C6B51" w:rsidP="000C6B51">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60DE22AB" w14:textId="77777777" w:rsidR="000C6B51" w:rsidRPr="00135F43" w:rsidRDefault="000C6B51" w:rsidP="000C6B51">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2"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227D897C5CCE464DAC82E7CD61B272A2"/>
        </w:placeholder>
      </w:sdtPr>
      <w:sdtEndPr/>
      <w:sdtContent>
        <w:p w14:paraId="1A34898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AB685C2" wp14:editId="67362722">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F0A37C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286721029A5348F68183526FD4EF9406"/>
        </w:placeholder>
        <w:temporary/>
      </w:sdtPr>
      <w:sdtContent>
        <w:p w14:paraId="1D1EC1D4" w14:textId="77777777" w:rsidR="000C6B51" w:rsidRPr="00135F43" w:rsidRDefault="000C6B51" w:rsidP="000C6B51">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0C6B51" w:rsidRPr="00135F43" w14:paraId="40215EB0" w14:textId="77777777" w:rsidTr="00A03311">
        <w:tc>
          <w:tcPr>
            <w:tcW w:w="4253" w:type="dxa"/>
          </w:tcPr>
          <w:p w14:paraId="3FFEB4F6" w14:textId="77777777" w:rsidR="000C6B51" w:rsidRPr="00135F43" w:rsidRDefault="000C6B51" w:rsidP="00A03311">
            <w:pPr>
              <w:pStyle w:val="NoSpacing"/>
              <w:rPr>
                <w:rFonts w:ascii="Montserrat" w:hAnsi="Montserrat"/>
                <w:sz w:val="20"/>
                <w:szCs w:val="20"/>
              </w:rPr>
            </w:pPr>
            <w:r>
              <w:rPr>
                <w:rFonts w:ascii="Montserrat" w:hAnsi="Montserrat"/>
                <w:sz w:val="20"/>
                <w:szCs w:val="20"/>
              </w:rPr>
              <w:t>Paulo Gouveia</w:t>
            </w:r>
          </w:p>
          <w:p w14:paraId="29711E21" w14:textId="77777777" w:rsidR="000C6B51" w:rsidRPr="00135F43" w:rsidRDefault="000C6B51" w:rsidP="00A03311">
            <w:pPr>
              <w:pStyle w:val="NoSpacing"/>
              <w:rPr>
                <w:rStyle w:val="CCNoSpacing"/>
                <w:rFonts w:ascii="Montserrat" w:hAnsi="Montserrat"/>
                <w:sz w:val="20"/>
                <w:szCs w:val="20"/>
              </w:rPr>
            </w:pPr>
            <w:r>
              <w:rPr>
                <w:rStyle w:val="CCNoSpacing"/>
                <w:rFonts w:ascii="Montserrat" w:hAnsi="Montserrat"/>
                <w:sz w:val="20"/>
                <w:szCs w:val="20"/>
              </w:rPr>
              <w:t>Chief Policy Advisor</w:t>
            </w:r>
          </w:p>
          <w:p w14:paraId="739DACE1" w14:textId="77777777" w:rsidR="000C6B51" w:rsidRPr="00135F43" w:rsidRDefault="000C6B51" w:rsidP="00A03311">
            <w:pPr>
              <w:rPr>
                <w:rFonts w:ascii="Montserrat" w:hAnsi="Montserrat"/>
                <w:sz w:val="20"/>
                <w:szCs w:val="20"/>
              </w:rPr>
            </w:pPr>
            <w:r>
              <w:rPr>
                <w:rStyle w:val="Hyperlink"/>
                <w:rFonts w:ascii="Montserrat" w:hAnsi="Montserrat"/>
                <w:sz w:val="20"/>
                <w:szCs w:val="20"/>
              </w:rPr>
              <w:t>paulo.gouveia@copa-cogeca.eu</w:t>
            </w:r>
          </w:p>
        </w:tc>
        <w:tc>
          <w:tcPr>
            <w:tcW w:w="4763" w:type="dxa"/>
          </w:tcPr>
          <w:p w14:paraId="02FE2C3A" w14:textId="77777777" w:rsidR="000C6B51" w:rsidRPr="00135F43" w:rsidRDefault="000C6B51" w:rsidP="00A03311">
            <w:pPr>
              <w:pStyle w:val="NoSpacing"/>
              <w:rPr>
                <w:rFonts w:ascii="Montserrat" w:hAnsi="Montserrat"/>
                <w:sz w:val="20"/>
                <w:szCs w:val="20"/>
              </w:rPr>
            </w:pPr>
            <w:r>
              <w:rPr>
                <w:rFonts w:ascii="Montserrat" w:hAnsi="Montserrat"/>
                <w:sz w:val="20"/>
                <w:szCs w:val="20"/>
              </w:rPr>
              <w:t>Jean-Baptiste Boucher</w:t>
            </w:r>
          </w:p>
          <w:p w14:paraId="6BF3638A" w14:textId="77777777" w:rsidR="000C6B51" w:rsidRPr="00135F43" w:rsidRDefault="000C6B51" w:rsidP="00A03311">
            <w:pPr>
              <w:pStyle w:val="NoSpacing"/>
              <w:rPr>
                <w:rFonts w:ascii="Montserrat" w:hAnsi="Montserrat"/>
                <w:sz w:val="20"/>
                <w:szCs w:val="20"/>
              </w:rPr>
            </w:pPr>
            <w:r>
              <w:rPr>
                <w:rFonts w:ascii="Montserrat" w:hAnsi="Montserrat"/>
                <w:sz w:val="20"/>
                <w:szCs w:val="20"/>
              </w:rPr>
              <w:t>Director Comunicare</w:t>
            </w:r>
          </w:p>
          <w:p w14:paraId="733EA75C" w14:textId="77777777" w:rsidR="000C6B51" w:rsidRPr="00135F43" w:rsidRDefault="000C6B51" w:rsidP="00A03311">
            <w:pPr>
              <w:pStyle w:val="NoSpacing"/>
              <w:rPr>
                <w:rFonts w:ascii="Montserrat" w:hAnsi="Montserrat"/>
                <w:sz w:val="20"/>
                <w:szCs w:val="20"/>
              </w:rPr>
            </w:pPr>
            <w:r>
              <w:rPr>
                <w:rFonts w:ascii="Montserrat" w:hAnsi="Montserrat"/>
                <w:sz w:val="20"/>
                <w:szCs w:val="20"/>
              </w:rPr>
              <w:t>+32 474 84 08 36</w:t>
            </w:r>
          </w:p>
          <w:p w14:paraId="45A75980" w14:textId="77777777" w:rsidR="000C6B51" w:rsidRPr="00135F43" w:rsidRDefault="000C6B51" w:rsidP="00A03311">
            <w:pPr>
              <w:rPr>
                <w:rFonts w:ascii="Montserrat" w:hAnsi="Montserrat"/>
                <w:sz w:val="20"/>
                <w:szCs w:val="20"/>
              </w:rPr>
            </w:pPr>
            <w:r>
              <w:rPr>
                <w:rStyle w:val="Hyperlink"/>
                <w:rFonts w:ascii="Montserrat" w:hAnsi="Montserrat"/>
                <w:sz w:val="20"/>
                <w:szCs w:val="20"/>
              </w:rPr>
              <w:t>jean-baptiste.boucher@copa-cogeca.eu</w:t>
            </w:r>
          </w:p>
        </w:tc>
      </w:tr>
    </w:tbl>
    <w:p w14:paraId="5B3A61F3" w14:textId="77777777" w:rsidR="000C6B51" w:rsidRDefault="000C6B51" w:rsidP="000C6B51"/>
    <w:p w14:paraId="69CC8336" w14:textId="77777777" w:rsidR="000C6B51" w:rsidRDefault="000C6B51" w:rsidP="000C6B51"/>
    <w:p w14:paraId="65D2A9F2" w14:textId="77777777" w:rsidR="000C6B51" w:rsidRDefault="000C6B51" w:rsidP="000C6B51">
      <w:pPr>
        <w:jc w:val="center"/>
      </w:pPr>
      <w:r>
        <w:t>Listă de adrese comunicat de presă</w:t>
      </w:r>
    </w:p>
    <w:p w14:paraId="5DCEA85E" w14:textId="77777777" w:rsidR="000C6B51" w:rsidRPr="00817677" w:rsidRDefault="000C6B51" w:rsidP="000C6B51">
      <w:pPr>
        <w:jc w:val="center"/>
      </w:pPr>
      <w:r>
        <w:rPr>
          <w:noProof/>
        </w:rPr>
        <mc:AlternateContent>
          <mc:Choice Requires="wps">
            <w:drawing>
              <wp:anchor distT="0" distB="0" distL="114300" distR="114300" simplePos="0" relativeHeight="251662336" behindDoc="0" locked="0" layoutInCell="1" allowOverlap="1" wp14:anchorId="5C1DF6DD" wp14:editId="0494588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82BC76D" w14:textId="77777777" w:rsidR="000C6B51" w:rsidRPr="00817677" w:rsidRDefault="000C6B51" w:rsidP="000C6B51">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1DF6DD"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82BC76D" w14:textId="77777777" w:rsidR="000C6B51" w:rsidRPr="00817677" w:rsidRDefault="000C6B51" w:rsidP="000C6B51">
                      <w:pPr>
                        <w:jc w:val="center"/>
                        <w:rPr>
                          <w:b/>
                          <w:bCs/>
                          <w:color w:val="FFFFFF" w:themeColor="background1"/>
                          <w:sz w:val="20"/>
                          <w:szCs w:val="20"/>
                        </w:rPr>
                      </w:pPr>
                      <w:r>
                        <w:rPr>
                          <w:b/>
                          <w:bCs/>
                          <w:color w:val="FFFFFF" w:themeColor="background1"/>
                          <w:sz w:val="20"/>
                          <w:szCs w:val="20"/>
                        </w:rPr>
                        <w:t>Dezabonare</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A14D728" wp14:editId="1C8F0881">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28E6E00" w14:textId="77777777" w:rsidR="000C6B51" w:rsidRPr="00817677" w:rsidRDefault="000C6B51" w:rsidP="000C6B51">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14D728" id="_x0000_s1027" href="https://form.jotform.com/copacogeca/press-release-subscription" style="position:absolute;left:0;text-align:left;margin-left:114.8pt;margin-top:12.1pt;width:87.6pt;height:2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28E6E00" w14:textId="77777777" w:rsidR="000C6B51" w:rsidRPr="00817677" w:rsidRDefault="000C6B51" w:rsidP="000C6B51">
                      <w:pPr>
                        <w:jc w:val="center"/>
                        <w:rPr>
                          <w:b/>
                          <w:bCs/>
                          <w:color w:val="FFFFFF" w:themeColor="background1"/>
                          <w:sz w:val="20"/>
                          <w:szCs w:val="20"/>
                        </w:rPr>
                      </w:pPr>
                      <w:r>
                        <w:rPr>
                          <w:b/>
                          <w:bCs/>
                          <w:color w:val="FFFFFF" w:themeColor="background1"/>
                          <w:sz w:val="20"/>
                          <w:szCs w:val="20"/>
                        </w:rPr>
                        <w:t>Abonați-vă</w:t>
                      </w:r>
                    </w:p>
                  </w:txbxContent>
                </v:textbox>
              </v:roundrect>
            </w:pict>
          </mc:Fallback>
        </mc:AlternateContent>
      </w:r>
    </w:p>
    <w:p w14:paraId="41B36856" w14:textId="60333958" w:rsidR="00817677" w:rsidRPr="00817677" w:rsidRDefault="00817677" w:rsidP="000C6B51">
      <w:pPr>
        <w:pStyle w:val="NormalWeb"/>
        <w:shd w:val="clear" w:color="auto" w:fill="FFFFFF"/>
        <w:spacing w:before="0" w:beforeAutospacing="0"/>
        <w:rPr>
          <w:lang w:val="fr-FR"/>
        </w:rPr>
      </w:pP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18FB" w14:textId="77777777" w:rsidR="00634422" w:rsidRPr="00716D7C" w:rsidRDefault="00634422" w:rsidP="00716D7C">
      <w:r>
        <w:separator/>
      </w:r>
    </w:p>
  </w:endnote>
  <w:endnote w:type="continuationSeparator" w:id="0">
    <w:p w14:paraId="3B620B23" w14:textId="77777777" w:rsidR="00634422" w:rsidRPr="00716D7C" w:rsidRDefault="00634422"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8C1ED1-BFBE-4BAB-9135-C59556C92A48}"/>
    <w:embedBold r:id="rId2" w:fontKey="{D0584AFA-D195-4F4B-A9CC-1DE288A95532}"/>
  </w:font>
  <w:font w:name="Montserrat Light">
    <w:altName w:val="Calibri"/>
    <w:charset w:val="00"/>
    <w:family w:val="auto"/>
    <w:pitch w:val="variable"/>
    <w:sig w:usb0="2000020F" w:usb1="00000003" w:usb2="00000000" w:usb3="00000000" w:csb0="00000197" w:csb1="00000000"/>
    <w:embedRegular r:id="rId3" w:fontKey="{810050BB-463D-416F-8412-EA72ED6724A6}"/>
    <w:embedBold r:id="rId4" w:fontKey="{834B3402-128E-4F2B-B68B-8F7F6D7E3951}"/>
  </w:font>
  <w:font w:name="Calibri Light">
    <w:panose1 w:val="020F0302020204030204"/>
    <w:charset w:val="00"/>
    <w:family w:val="swiss"/>
    <w:pitch w:val="variable"/>
    <w:sig w:usb0="E4002EFF" w:usb1="C000247B" w:usb2="00000009" w:usb3="00000000" w:csb0="000001FF" w:csb1="00000000"/>
    <w:embedRegular r:id="rId5" w:fontKey="{D0B8DC65-D454-4BD2-967E-EE6B0CF6B3E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23C643CE-0D0E-4243-AF14-8838CB09FBDF}"/>
    <w:embedBold r:id="rId7" w:fontKey="{666B6D77-98BA-45A9-A29E-8F3F29E7774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8914"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2568507D" wp14:editId="2DE47EE3">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A73A3A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6159F9E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3D53AFB"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826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7DE0E08" wp14:editId="1CCD3B0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671E8DB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1A2F00C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83D38E5"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7A796" w14:textId="77777777" w:rsidR="00634422" w:rsidRPr="00716D7C" w:rsidRDefault="00634422" w:rsidP="00716D7C">
      <w:r>
        <w:separator/>
      </w:r>
    </w:p>
  </w:footnote>
  <w:footnote w:type="continuationSeparator" w:id="0">
    <w:p w14:paraId="6C2FCBFD" w14:textId="77777777" w:rsidR="00634422" w:rsidRPr="00716D7C" w:rsidRDefault="00634422"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AF5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00B3810D" w14:textId="77777777" w:rsidR="00135F43" w:rsidRDefault="00135F43" w:rsidP="00135F43">
        <w:pPr>
          <w:jc w:val="left"/>
          <w:rPr>
            <w:noProof/>
          </w:rPr>
        </w:pPr>
        <w:r w:rsidRPr="00716D7C">
          <w:rPr>
            <w:noProof/>
          </w:rPr>
          <w:drawing>
            <wp:inline distT="0" distB="0" distL="0" distR="0" wp14:anchorId="31E49C23" wp14:editId="2A46C41B">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16A7F1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422"/>
    <w:rsid w:val="00006AB9"/>
    <w:rsid w:val="000356F5"/>
    <w:rsid w:val="00071DB6"/>
    <w:rsid w:val="000B1D84"/>
    <w:rsid w:val="000C6B51"/>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09A8"/>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3442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89376"/>
  <w15:chartTrackingRefBased/>
  <w15:docId w15:val="{9327C14A-8A72-44C5-AD6B-83CB174E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customStyle="1" w:styleId="Default">
    <w:name w:val="Default"/>
    <w:rsid w:val="00634422"/>
    <w:pPr>
      <w:autoSpaceDE w:val="0"/>
      <w:autoSpaceDN w:val="0"/>
      <w:adjustRightInd w:val="0"/>
      <w:spacing w:after="0" w:line="240" w:lineRule="auto"/>
    </w:pPr>
    <w:rPr>
      <w:rFonts w:ascii="Montserrat" w:hAnsi="Montserrat" w:cs="Montserra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COPACOGECA/status/177111229260984323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7D897C5CCE464DAC82E7CD61B272A2"/>
        <w:category>
          <w:name w:val="General"/>
          <w:gallery w:val="placeholder"/>
        </w:category>
        <w:types>
          <w:type w:val="bbPlcHdr"/>
        </w:types>
        <w:behaviors>
          <w:behavior w:val="content"/>
        </w:behaviors>
        <w:guid w:val="{187C1F52-8896-4831-BA7F-60CAE1F49A7D}"/>
      </w:docPartPr>
      <w:docPartBody>
        <w:p w:rsidR="002F4847" w:rsidRDefault="002F4847">
          <w:pPr>
            <w:pStyle w:val="227D897C5CCE464DAC82E7CD61B272A2"/>
          </w:pPr>
          <w:r w:rsidRPr="007E5A09">
            <w:rPr>
              <w:rStyle w:val="PlaceholderText"/>
            </w:rPr>
            <w:t>Click or tap here to enter text.</w:t>
          </w:r>
        </w:p>
      </w:docPartBody>
    </w:docPart>
    <w:docPart>
      <w:docPartPr>
        <w:name w:val="BFE694C4058444E7B854DDA7D5D78231"/>
        <w:category>
          <w:name w:val="General"/>
          <w:gallery w:val="placeholder"/>
        </w:category>
        <w:types>
          <w:type w:val="bbPlcHdr"/>
        </w:types>
        <w:behaviors>
          <w:behavior w:val="content"/>
        </w:behaviors>
        <w:guid w:val="{D44269BC-6050-4487-BA48-CE41EE10BE3D}"/>
      </w:docPartPr>
      <w:docPartBody>
        <w:p w:rsidR="00AA2E7F" w:rsidRDefault="00AA2E7F" w:rsidP="00AA2E7F">
          <w:pPr>
            <w:pStyle w:val="BFE694C4058444E7B854DDA7D5D78231"/>
          </w:pPr>
          <w:r w:rsidRPr="007E5A09">
            <w:rPr>
              <w:rStyle w:val="PlaceholderText"/>
            </w:rPr>
            <w:t>Click or tap here to enter text.</w:t>
          </w:r>
        </w:p>
      </w:docPartBody>
    </w:docPart>
    <w:docPart>
      <w:docPartPr>
        <w:name w:val="286721029A5348F68183526FD4EF9406"/>
        <w:category>
          <w:name w:val="General"/>
          <w:gallery w:val="placeholder"/>
        </w:category>
        <w:types>
          <w:type w:val="bbPlcHdr"/>
        </w:types>
        <w:behaviors>
          <w:behavior w:val="content"/>
        </w:behaviors>
        <w:guid w:val="{1D9EB2C4-23B2-41E9-8B43-4BB424EAB224}"/>
      </w:docPartPr>
      <w:docPartBody>
        <w:p w:rsidR="00AA2E7F" w:rsidRDefault="00AA2E7F" w:rsidP="00AA2E7F">
          <w:pPr>
            <w:pStyle w:val="286721029A5348F68183526FD4EF9406"/>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47"/>
    <w:rsid w:val="002F4847"/>
    <w:rsid w:val="00AA2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E7F"/>
    <w:rPr>
      <w:color w:val="808080"/>
    </w:rPr>
  </w:style>
  <w:style w:type="paragraph" w:customStyle="1" w:styleId="BFE694C4058444E7B854DDA7D5D78231">
    <w:name w:val="BFE694C4058444E7B854DDA7D5D78231"/>
    <w:rsid w:val="00AA2E7F"/>
    <w:pPr>
      <w:spacing w:line="259" w:lineRule="auto"/>
    </w:pPr>
    <w:rPr>
      <w:sz w:val="22"/>
      <w:szCs w:val="22"/>
    </w:rPr>
  </w:style>
  <w:style w:type="paragraph" w:customStyle="1" w:styleId="227D897C5CCE464DAC82E7CD61B272A2">
    <w:name w:val="227D897C5CCE464DAC82E7CD61B272A2"/>
  </w:style>
  <w:style w:type="paragraph" w:customStyle="1" w:styleId="286721029A5348F68183526FD4EF9406">
    <w:name w:val="286721029A5348F68183526FD4EF9406"/>
    <w:rsid w:val="00AA2E7F"/>
    <w:pPr>
      <w:spacing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9AF41B-044F-4DBE-8610-E97B322D849D}">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TotalTime>
  <Pages>2</Pages>
  <Words>585</Words>
  <Characters>3416</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
  <cp:revision>1</cp:revision>
  <dcterms:created xsi:type="dcterms:W3CDTF">2024-03-22T16:54:00Z</dcterms:created>
  <dcterms:modified xsi:type="dcterms:W3CDTF">1899-12-31T23:00:00Z</dcterms:modified>
</cp:coreProperties>
</file>

<file path=docProps/custom.xml><?xml version="1.0" encoding="utf-8"?>
<op:Properties xmlns:vt="http://schemas.openxmlformats.org/officeDocument/2006/docPropsVTypes" xmlns:op="http://schemas.openxmlformats.org/officeDocument/2006/custom-properties"/>
</file>